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8" w:type="dxa"/>
        <w:jc w:val="center"/>
        <w:tblLook w:val="01E0" w:firstRow="1" w:lastRow="1" w:firstColumn="1" w:lastColumn="1" w:noHBand="0" w:noVBand="0"/>
      </w:tblPr>
      <w:tblGrid>
        <w:gridCol w:w="3748"/>
        <w:gridCol w:w="510"/>
        <w:gridCol w:w="5740"/>
      </w:tblGrid>
      <w:tr w:rsidR="0046387A" w:rsidRPr="00D55001" w:rsidTr="00422B77">
        <w:trPr>
          <w:jc w:val="center"/>
        </w:trPr>
        <w:tc>
          <w:tcPr>
            <w:tcW w:w="3748" w:type="dxa"/>
            <w:shd w:val="clear" w:color="auto" w:fill="auto"/>
          </w:tcPr>
          <w:p w:rsidR="0046387A" w:rsidRPr="00D55001" w:rsidRDefault="0046387A" w:rsidP="00422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8"/>
              </w:rPr>
            </w:pPr>
            <w:r w:rsidRPr="00D55001">
              <w:rPr>
                <w:rFonts w:ascii="Times New Roman" w:hAnsi="Times New Roman"/>
                <w:b/>
                <w:sz w:val="26"/>
              </w:rPr>
              <w:t>HỘI ĐỒNG NHÂN DÂN</w:t>
            </w:r>
          </w:p>
          <w:p w:rsidR="0046387A" w:rsidRPr="00D55001" w:rsidRDefault="0046387A" w:rsidP="00422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kern w:val="28"/>
                <w:szCs w:val="28"/>
              </w:rPr>
            </w:pPr>
            <w:r w:rsidRPr="00D5500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97B02E" wp14:editId="204EA70F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233644</wp:posOffset>
                      </wp:positionV>
                      <wp:extent cx="931653" cy="0"/>
                      <wp:effectExtent l="0" t="0" r="2095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165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9DB3B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pt,18.4pt" to="125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xTGw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6"/>
              </w:rPr>
              <w:t>THÀNH PHỐ</w:t>
            </w:r>
            <w:r w:rsidRPr="00D55001">
              <w:rPr>
                <w:rFonts w:ascii="Times New Roman" w:hAnsi="Times New Roman"/>
                <w:b/>
                <w:sz w:val="26"/>
              </w:rPr>
              <w:t xml:space="preserve"> QUẢNG NGÃI</w:t>
            </w:r>
          </w:p>
        </w:tc>
        <w:tc>
          <w:tcPr>
            <w:tcW w:w="510" w:type="dxa"/>
            <w:shd w:val="clear" w:color="auto" w:fill="auto"/>
          </w:tcPr>
          <w:p w:rsidR="0046387A" w:rsidRPr="00D55001" w:rsidRDefault="0046387A" w:rsidP="00422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kern w:val="28"/>
                <w:sz w:val="26"/>
                <w:szCs w:val="28"/>
              </w:rPr>
            </w:pPr>
          </w:p>
        </w:tc>
        <w:tc>
          <w:tcPr>
            <w:tcW w:w="5740" w:type="dxa"/>
            <w:shd w:val="clear" w:color="auto" w:fill="auto"/>
          </w:tcPr>
          <w:p w:rsidR="0046387A" w:rsidRPr="00D55001" w:rsidRDefault="0046387A" w:rsidP="00422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kern w:val="28"/>
                <w:szCs w:val="28"/>
              </w:rPr>
            </w:pPr>
            <w:r w:rsidRPr="00D55001">
              <w:rPr>
                <w:rFonts w:ascii="Times New Roman" w:hAnsi="Times New Roman"/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55001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Pr="00D55001">
              <w:rPr>
                <w:rFonts w:ascii="Times New Roman" w:hAnsi="Times New Roman"/>
                <w:b/>
              </w:rPr>
              <w:t xml:space="preserve"> </w:t>
            </w:r>
          </w:p>
          <w:p w:rsidR="0046387A" w:rsidRPr="0030745E" w:rsidRDefault="0046387A" w:rsidP="00422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30745E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46387A" w:rsidRPr="00D55001" w:rsidRDefault="0046387A" w:rsidP="00422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kern w:val="28"/>
                <w:szCs w:val="28"/>
              </w:rPr>
            </w:pPr>
            <w:r w:rsidRPr="00D5500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6BB5D5" wp14:editId="332B5584">
                      <wp:simplePos x="0" y="0"/>
                      <wp:positionH relativeFrom="column">
                        <wp:posOffset>759356</wp:posOffset>
                      </wp:positionH>
                      <wp:positionV relativeFrom="paragraph">
                        <wp:posOffset>31115</wp:posOffset>
                      </wp:positionV>
                      <wp:extent cx="2160090" cy="0"/>
                      <wp:effectExtent l="0" t="0" r="3111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66FC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2.45pt" to="229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vU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czdN0CS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6387A" w:rsidRPr="00D55001" w:rsidTr="00422B77">
        <w:trPr>
          <w:jc w:val="center"/>
        </w:trPr>
        <w:tc>
          <w:tcPr>
            <w:tcW w:w="3748" w:type="dxa"/>
            <w:shd w:val="clear" w:color="auto" w:fill="auto"/>
          </w:tcPr>
          <w:p w:rsidR="0046387A" w:rsidRPr="00D55001" w:rsidRDefault="0046387A" w:rsidP="00422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8"/>
                <w:sz w:val="12"/>
                <w:szCs w:val="28"/>
              </w:rPr>
            </w:pPr>
            <w:r w:rsidRPr="00D55001">
              <w:rPr>
                <w:rFonts w:ascii="Times New Roman" w:hAnsi="Times New Roman"/>
                <w:sz w:val="26"/>
              </w:rPr>
              <w:t>Số</w:t>
            </w:r>
            <w:r w:rsidR="006D2E3B">
              <w:rPr>
                <w:rFonts w:ascii="Times New Roman" w:hAnsi="Times New Roman"/>
                <w:sz w:val="26"/>
              </w:rPr>
              <w:t>:        /2024</w:t>
            </w:r>
            <w:r w:rsidRPr="00D55001">
              <w:rPr>
                <w:rFonts w:ascii="Times New Roman" w:hAnsi="Times New Roman"/>
                <w:sz w:val="26"/>
              </w:rPr>
              <w:t>/</w:t>
            </w:r>
            <w:r>
              <w:rPr>
                <w:rFonts w:ascii="Times New Roman" w:hAnsi="Times New Roman"/>
                <w:sz w:val="26"/>
              </w:rPr>
              <w:t>NQ</w:t>
            </w:r>
            <w:r w:rsidRPr="00D55001">
              <w:rPr>
                <w:rFonts w:ascii="Times New Roman" w:hAnsi="Times New Roman"/>
                <w:sz w:val="26"/>
              </w:rPr>
              <w:t>-HĐND</w:t>
            </w:r>
          </w:p>
        </w:tc>
        <w:tc>
          <w:tcPr>
            <w:tcW w:w="510" w:type="dxa"/>
            <w:shd w:val="clear" w:color="auto" w:fill="auto"/>
          </w:tcPr>
          <w:p w:rsidR="0046387A" w:rsidRPr="00D55001" w:rsidRDefault="0046387A" w:rsidP="00422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8"/>
                <w:sz w:val="26"/>
                <w:szCs w:val="28"/>
              </w:rPr>
            </w:pPr>
          </w:p>
        </w:tc>
        <w:tc>
          <w:tcPr>
            <w:tcW w:w="5740" w:type="dxa"/>
            <w:shd w:val="clear" w:color="auto" w:fill="auto"/>
          </w:tcPr>
          <w:p w:rsidR="0046387A" w:rsidRPr="00D55001" w:rsidRDefault="0046387A" w:rsidP="004638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          TP. </w:t>
            </w:r>
            <w:r w:rsidRPr="00D55001">
              <w:rPr>
                <w:rFonts w:ascii="Times New Roman" w:hAnsi="Times New Roman"/>
                <w:i/>
                <w:sz w:val="26"/>
              </w:rPr>
              <w:t xml:space="preserve">Quảng Ngãi, ngày </w:t>
            </w:r>
            <w:r w:rsidR="00BC376F">
              <w:rPr>
                <w:rFonts w:ascii="Times New Roman" w:hAnsi="Times New Roman"/>
                <w:i/>
                <w:sz w:val="26"/>
              </w:rPr>
              <w:t xml:space="preserve">  </w:t>
            </w:r>
            <w:r>
              <w:rPr>
                <w:rFonts w:ascii="Times New Roman" w:hAnsi="Times New Roman"/>
                <w:i/>
                <w:sz w:val="26"/>
              </w:rPr>
              <w:t xml:space="preserve"> </w:t>
            </w:r>
            <w:r w:rsidRPr="00D55001">
              <w:rPr>
                <w:rFonts w:ascii="Times New Roman" w:hAnsi="Times New Roman"/>
                <w:i/>
                <w:sz w:val="26"/>
              </w:rPr>
              <w:t xml:space="preserve"> tháng </w:t>
            </w:r>
            <w:r w:rsidR="00BC376F">
              <w:rPr>
                <w:rFonts w:ascii="Times New Roman" w:hAnsi="Times New Roman"/>
                <w:i/>
                <w:sz w:val="26"/>
              </w:rPr>
              <w:t xml:space="preserve">  </w:t>
            </w:r>
            <w:r w:rsidRPr="00D55001">
              <w:rPr>
                <w:rFonts w:ascii="Times New Roman" w:hAnsi="Times New Roman"/>
                <w:i/>
                <w:sz w:val="26"/>
              </w:rPr>
              <w:t xml:space="preserve"> năm 20</w:t>
            </w:r>
            <w:r>
              <w:rPr>
                <w:rFonts w:ascii="Times New Roman" w:hAnsi="Times New Roman"/>
                <w:i/>
                <w:sz w:val="26"/>
              </w:rPr>
              <w:t>24</w:t>
            </w:r>
          </w:p>
        </w:tc>
      </w:tr>
    </w:tbl>
    <w:p w:rsidR="0046387A" w:rsidRPr="00BC376F" w:rsidRDefault="00B9692D" w:rsidP="0046387A">
      <w:pPr>
        <w:spacing w:after="0" w:line="240" w:lineRule="auto"/>
        <w:rPr>
          <w:rFonts w:ascii="Times New Roman" w:hAnsi="Times New Roman" w:cs="Times New Roman"/>
          <w:i/>
          <w:sz w:val="34"/>
          <w:szCs w:val="28"/>
        </w:rPr>
      </w:pPr>
      <w:r>
        <w:rPr>
          <w:rFonts w:ascii="Times New Roman" w:hAnsi="Times New Roman" w:cs="Times New Roman"/>
          <w:i/>
          <w:noProof/>
          <w:sz w:val="3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-408673</wp:posOffset>
                </wp:positionH>
                <wp:positionV relativeFrom="paragraph">
                  <wp:posOffset>65472</wp:posOffset>
                </wp:positionV>
                <wp:extent cx="1039529" cy="317634"/>
                <wp:effectExtent l="0" t="0" r="2730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529" cy="317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692D" w:rsidRPr="00B9692D" w:rsidRDefault="00B9692D" w:rsidP="00B969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969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2pt;margin-top:5.15pt;width:81.8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" fillcolor="white [3201]" strokeweight=".5pt">
                <v:textbox>
                  <w:txbxContent>
                    <w:p w:rsidR="00B9692D" w:rsidRPr="00B9692D" w:rsidRDefault="00B9692D" w:rsidP="00B969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969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:rsidR="0046387A" w:rsidRDefault="0046387A" w:rsidP="00463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NGHỊ QUYẾT</w:t>
      </w:r>
    </w:p>
    <w:p w:rsidR="00771C95" w:rsidRDefault="00771C95" w:rsidP="00463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Bãi bỏ Nghị quyết số 02/2021/NQ-HĐND ngày </w:t>
      </w:r>
      <w:r w:rsidR="00BC376F">
        <w:rPr>
          <w:rFonts w:ascii="Times New Roman" w:hAnsi="Times New Roman" w:cs="Times New Roman"/>
          <w:b/>
          <w:sz w:val="28"/>
          <w:szCs w:val="28"/>
        </w:rPr>
        <w:t>14 tháng 12 năm 2021</w:t>
      </w:r>
      <w:r>
        <w:rPr>
          <w:rFonts w:ascii="Times New Roman" w:hAnsi="Times New Roman" w:cs="Times New Roman"/>
          <w:b/>
          <w:sz w:val="28"/>
          <w:szCs w:val="28"/>
        </w:rPr>
        <w:t xml:space="preserve"> của </w:t>
      </w:r>
    </w:p>
    <w:p w:rsidR="0046387A" w:rsidRPr="00FB5605" w:rsidRDefault="00C24667" w:rsidP="00463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Hội đồng</w:t>
      </w:r>
      <w:r w:rsidR="0046387A">
        <w:rPr>
          <w:rFonts w:ascii="Times New Roman" w:hAnsi="Times New Roman" w:cs="Times New Roman"/>
          <w:b/>
          <w:sz w:val="28"/>
          <w:szCs w:val="28"/>
        </w:rPr>
        <w:t xml:space="preserve"> nhân dân thành phố </w:t>
      </w:r>
      <w:r w:rsidR="00771C95">
        <w:rPr>
          <w:rFonts w:ascii="Times New Roman" w:hAnsi="Times New Roman" w:cs="Times New Roman"/>
          <w:b/>
          <w:sz w:val="28"/>
          <w:szCs w:val="28"/>
        </w:rPr>
        <w:t xml:space="preserve">ban hành Quy chế của HĐND thành phố </w:t>
      </w:r>
      <w:r w:rsidR="009A3E68">
        <w:rPr>
          <w:rFonts w:ascii="Times New Roman" w:hAnsi="Times New Roman" w:cs="Times New Roman"/>
          <w:b/>
          <w:sz w:val="28"/>
          <w:szCs w:val="28"/>
        </w:rPr>
        <w:t>Quảng Ngãi Khóa XII, nhiệm kỳ 2021 - 2026</w:t>
      </w:r>
    </w:p>
    <w:p w:rsidR="0046387A" w:rsidRPr="00BC376F" w:rsidRDefault="0046387A" w:rsidP="0046387A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 w:rsidRPr="00BC376F">
        <w:rPr>
          <w:rFonts w:ascii="Times New Roman" w:hAnsi="Times New Roman" w:cs="Times New Roman"/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DFBD91" wp14:editId="777858EF">
                <wp:simplePos x="0" y="0"/>
                <wp:positionH relativeFrom="column">
                  <wp:posOffset>2240915</wp:posOffset>
                </wp:positionH>
                <wp:positionV relativeFrom="paragraph">
                  <wp:posOffset>50201</wp:posOffset>
                </wp:positionV>
                <wp:extent cx="1458552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55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F75EA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5pt,3.95pt" to="291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" strokecolor="#4a7ebb"/>
            </w:pict>
          </mc:Fallback>
        </mc:AlternateContent>
      </w:r>
      <w:r w:rsidR="00F506DF" w:rsidRPr="00BC376F">
        <w:rPr>
          <w:rFonts w:ascii="Times New Roman" w:hAnsi="Times New Roman" w:cs="Times New Roman"/>
          <w:sz w:val="16"/>
          <w:szCs w:val="28"/>
        </w:rPr>
        <w:t xml:space="preserve"> </w:t>
      </w:r>
    </w:p>
    <w:p w:rsidR="00F506DF" w:rsidRPr="006F0E1B" w:rsidRDefault="00F506DF" w:rsidP="00463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87A" w:rsidRDefault="0046387A" w:rsidP="00463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61C">
        <w:rPr>
          <w:rFonts w:ascii="Times New Roman" w:hAnsi="Times New Roman" w:cs="Times New Roman"/>
          <w:b/>
          <w:sz w:val="28"/>
          <w:szCs w:val="28"/>
        </w:rPr>
        <w:t xml:space="preserve">HỘI ĐỒNG NHÂN DÂN </w:t>
      </w:r>
      <w:r>
        <w:rPr>
          <w:rFonts w:ascii="Times New Roman" w:hAnsi="Times New Roman" w:cs="Times New Roman"/>
          <w:b/>
          <w:sz w:val="28"/>
          <w:szCs w:val="28"/>
        </w:rPr>
        <w:t>THÀNH PHỐ</w:t>
      </w:r>
      <w:r w:rsidRPr="006416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QUẢNG NGÃI </w:t>
      </w:r>
    </w:p>
    <w:p w:rsidR="00F506DF" w:rsidRPr="00F506DF" w:rsidRDefault="0046387A" w:rsidP="00BC376F">
      <w:pPr>
        <w:spacing w:after="360" w:line="240" w:lineRule="auto"/>
        <w:jc w:val="center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KHÓA XII KỲ HỌP THỨ 1</w:t>
      </w:r>
      <w:r w:rsidR="009A3E6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87A" w:rsidRPr="00E3318F" w:rsidRDefault="0046387A" w:rsidP="00BC376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18F">
        <w:rPr>
          <w:rFonts w:ascii="Times New Roman" w:hAnsi="Times New Roman" w:cs="Times New Roman"/>
          <w:i/>
          <w:sz w:val="28"/>
          <w:szCs w:val="28"/>
        </w:rPr>
        <w:t xml:space="preserve">Căn cứ </w:t>
      </w:r>
      <w:proofErr w:type="spellStart"/>
      <w:r w:rsidRPr="00E3318F">
        <w:rPr>
          <w:rFonts w:ascii="Times New Roman" w:hAnsi="Times New Roman" w:cs="Times New Roman"/>
          <w:i/>
          <w:sz w:val="28"/>
          <w:szCs w:val="28"/>
        </w:rPr>
        <w:t>Luật</w:t>
      </w:r>
      <w:proofErr w:type="spellEnd"/>
      <w:r w:rsidRPr="00E3318F">
        <w:rPr>
          <w:rFonts w:ascii="Times New Roman" w:hAnsi="Times New Roman" w:cs="Times New Roman"/>
          <w:i/>
          <w:sz w:val="28"/>
          <w:szCs w:val="28"/>
        </w:rPr>
        <w:t xml:space="preserve"> Tổ </w:t>
      </w:r>
      <w:proofErr w:type="spellStart"/>
      <w:r w:rsidRPr="00E3318F">
        <w:rPr>
          <w:rFonts w:ascii="Times New Roman" w:hAnsi="Times New Roman" w:cs="Times New Roman"/>
          <w:i/>
          <w:sz w:val="28"/>
          <w:szCs w:val="28"/>
        </w:rPr>
        <w:t>chức</w:t>
      </w:r>
      <w:proofErr w:type="spellEnd"/>
      <w:r w:rsidRPr="00E331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18F">
        <w:rPr>
          <w:rFonts w:ascii="Times New Roman" w:hAnsi="Times New Roman" w:cs="Times New Roman"/>
          <w:i/>
          <w:sz w:val="28"/>
          <w:szCs w:val="28"/>
        </w:rPr>
        <w:t>chính</w:t>
      </w:r>
      <w:proofErr w:type="spellEnd"/>
      <w:r w:rsidRPr="00E331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18F">
        <w:rPr>
          <w:rFonts w:ascii="Times New Roman" w:hAnsi="Times New Roman" w:cs="Times New Roman"/>
          <w:i/>
          <w:sz w:val="28"/>
          <w:szCs w:val="28"/>
        </w:rPr>
        <w:t>quyền</w:t>
      </w:r>
      <w:proofErr w:type="spellEnd"/>
      <w:r w:rsidRPr="00E331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18F">
        <w:rPr>
          <w:rFonts w:ascii="Times New Roman" w:hAnsi="Times New Roman" w:cs="Times New Roman"/>
          <w:i/>
          <w:sz w:val="28"/>
          <w:szCs w:val="28"/>
        </w:rPr>
        <w:t>địa</w:t>
      </w:r>
      <w:proofErr w:type="spellEnd"/>
      <w:r w:rsidRPr="00E3318F">
        <w:rPr>
          <w:rFonts w:ascii="Times New Roman" w:hAnsi="Times New Roman" w:cs="Times New Roman"/>
          <w:i/>
          <w:sz w:val="28"/>
          <w:szCs w:val="28"/>
        </w:rPr>
        <w:t xml:space="preserve"> phương </w:t>
      </w:r>
      <w:proofErr w:type="spellStart"/>
      <w:r w:rsidRPr="00E3318F">
        <w:rPr>
          <w:rFonts w:ascii="Times New Roman" w:hAnsi="Times New Roman" w:cs="Times New Roman"/>
          <w:i/>
          <w:sz w:val="28"/>
          <w:szCs w:val="28"/>
        </w:rPr>
        <w:t>ngày</w:t>
      </w:r>
      <w:proofErr w:type="spellEnd"/>
      <w:r w:rsidRPr="00E3318F">
        <w:rPr>
          <w:rFonts w:ascii="Times New Roman" w:hAnsi="Times New Roman" w:cs="Times New Roman"/>
          <w:i/>
          <w:sz w:val="28"/>
          <w:szCs w:val="28"/>
        </w:rPr>
        <w:t xml:space="preserve"> 19 </w:t>
      </w:r>
      <w:proofErr w:type="spellStart"/>
      <w:r w:rsidRPr="00E3318F">
        <w:rPr>
          <w:rFonts w:ascii="Times New Roman" w:hAnsi="Times New Roman" w:cs="Times New Roman"/>
          <w:i/>
          <w:sz w:val="28"/>
          <w:szCs w:val="28"/>
        </w:rPr>
        <w:t>tháng</w:t>
      </w:r>
      <w:proofErr w:type="spellEnd"/>
      <w:r w:rsidRPr="00E3318F">
        <w:rPr>
          <w:rFonts w:ascii="Times New Roman" w:hAnsi="Times New Roman" w:cs="Times New Roman"/>
          <w:i/>
          <w:sz w:val="28"/>
          <w:szCs w:val="28"/>
        </w:rPr>
        <w:t xml:space="preserve"> 6 năm 2015; </w:t>
      </w:r>
      <w:proofErr w:type="spellStart"/>
      <w:r w:rsidRPr="00E3318F">
        <w:rPr>
          <w:rFonts w:ascii="Times New Roman" w:hAnsi="Times New Roman" w:cs="Times New Roman"/>
          <w:i/>
          <w:sz w:val="28"/>
          <w:szCs w:val="28"/>
        </w:rPr>
        <w:t>Luật</w:t>
      </w:r>
      <w:proofErr w:type="spellEnd"/>
      <w:r w:rsidRPr="00E331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</w:t>
      </w:r>
      <w:r w:rsidRPr="00E3318F">
        <w:rPr>
          <w:rFonts w:ascii="Times New Roman" w:hAnsi="Times New Roman" w:cs="Times New Roman"/>
          <w:i/>
          <w:sz w:val="28"/>
          <w:szCs w:val="28"/>
        </w:rPr>
        <w:t>ửa</w:t>
      </w:r>
      <w:proofErr w:type="spellEnd"/>
      <w:r w:rsidRPr="00E331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18F">
        <w:rPr>
          <w:rFonts w:ascii="Times New Roman" w:hAnsi="Times New Roman" w:cs="Times New Roman"/>
          <w:i/>
          <w:sz w:val="28"/>
          <w:szCs w:val="28"/>
        </w:rPr>
        <w:t>đổi</w:t>
      </w:r>
      <w:proofErr w:type="spellEnd"/>
      <w:r w:rsidRPr="00E3318F">
        <w:rPr>
          <w:rFonts w:ascii="Times New Roman" w:hAnsi="Times New Roman" w:cs="Times New Roman"/>
          <w:i/>
          <w:sz w:val="28"/>
          <w:szCs w:val="28"/>
        </w:rPr>
        <w:t xml:space="preserve">, bổ sung </w:t>
      </w:r>
      <w:proofErr w:type="spellStart"/>
      <w:r w:rsidRPr="00E3318F">
        <w:rPr>
          <w:rFonts w:ascii="Times New Roman" w:hAnsi="Times New Roman" w:cs="Times New Roman"/>
          <w:i/>
          <w:sz w:val="28"/>
          <w:szCs w:val="28"/>
        </w:rPr>
        <w:t>một</w:t>
      </w:r>
      <w:proofErr w:type="spellEnd"/>
      <w:r w:rsidRPr="00E3318F">
        <w:rPr>
          <w:rFonts w:ascii="Times New Roman" w:hAnsi="Times New Roman" w:cs="Times New Roman"/>
          <w:i/>
          <w:sz w:val="28"/>
          <w:szCs w:val="28"/>
        </w:rPr>
        <w:t xml:space="preserve"> số </w:t>
      </w:r>
      <w:proofErr w:type="spellStart"/>
      <w:r w:rsidRPr="00E3318F">
        <w:rPr>
          <w:rFonts w:ascii="Times New Roman" w:hAnsi="Times New Roman" w:cs="Times New Roman"/>
          <w:i/>
          <w:sz w:val="28"/>
          <w:szCs w:val="28"/>
        </w:rPr>
        <w:t>điều</w:t>
      </w:r>
      <w:proofErr w:type="spellEnd"/>
      <w:r w:rsidRPr="00E331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18F">
        <w:rPr>
          <w:rFonts w:ascii="Times New Roman" w:hAnsi="Times New Roman" w:cs="Times New Roman"/>
          <w:i/>
          <w:sz w:val="28"/>
          <w:szCs w:val="28"/>
        </w:rPr>
        <w:t>của</w:t>
      </w:r>
      <w:proofErr w:type="spellEnd"/>
      <w:r w:rsidRPr="00E331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18F">
        <w:rPr>
          <w:rFonts w:ascii="Times New Roman" w:hAnsi="Times New Roman" w:cs="Times New Roman"/>
          <w:i/>
          <w:sz w:val="28"/>
          <w:szCs w:val="28"/>
        </w:rPr>
        <w:t>Luật</w:t>
      </w:r>
      <w:proofErr w:type="spellEnd"/>
      <w:r w:rsidRPr="00E3318F">
        <w:rPr>
          <w:rFonts w:ascii="Times New Roman" w:hAnsi="Times New Roman" w:cs="Times New Roman"/>
          <w:i/>
          <w:sz w:val="28"/>
          <w:szCs w:val="28"/>
        </w:rPr>
        <w:t xml:space="preserve"> Tổ </w:t>
      </w:r>
      <w:proofErr w:type="spellStart"/>
      <w:r w:rsidRPr="00E3318F">
        <w:rPr>
          <w:rFonts w:ascii="Times New Roman" w:hAnsi="Times New Roman" w:cs="Times New Roman"/>
          <w:i/>
          <w:sz w:val="28"/>
          <w:szCs w:val="28"/>
        </w:rPr>
        <w:t>chức</w:t>
      </w:r>
      <w:proofErr w:type="spellEnd"/>
      <w:r w:rsidRPr="00E331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18F">
        <w:rPr>
          <w:rFonts w:ascii="Times New Roman" w:hAnsi="Times New Roman" w:cs="Times New Roman"/>
          <w:i/>
          <w:sz w:val="28"/>
          <w:szCs w:val="28"/>
        </w:rPr>
        <w:t>Chính</w:t>
      </w:r>
      <w:proofErr w:type="spellEnd"/>
      <w:r w:rsidRPr="00E3318F">
        <w:rPr>
          <w:rFonts w:ascii="Times New Roman" w:hAnsi="Times New Roman" w:cs="Times New Roman"/>
          <w:i/>
          <w:sz w:val="28"/>
          <w:szCs w:val="28"/>
        </w:rPr>
        <w:t xml:space="preserve"> phủ và </w:t>
      </w:r>
      <w:proofErr w:type="spellStart"/>
      <w:r w:rsidRPr="00E3318F">
        <w:rPr>
          <w:rFonts w:ascii="Times New Roman" w:hAnsi="Times New Roman" w:cs="Times New Roman"/>
          <w:i/>
          <w:sz w:val="28"/>
          <w:szCs w:val="28"/>
        </w:rPr>
        <w:t>Luật</w:t>
      </w:r>
      <w:proofErr w:type="spellEnd"/>
      <w:r w:rsidRPr="00E3318F">
        <w:rPr>
          <w:rFonts w:ascii="Times New Roman" w:hAnsi="Times New Roman" w:cs="Times New Roman"/>
          <w:i/>
          <w:sz w:val="28"/>
          <w:szCs w:val="28"/>
        </w:rPr>
        <w:t xml:space="preserve"> Tổ </w:t>
      </w:r>
      <w:proofErr w:type="spellStart"/>
      <w:r w:rsidRPr="00E3318F">
        <w:rPr>
          <w:rFonts w:ascii="Times New Roman" w:hAnsi="Times New Roman" w:cs="Times New Roman"/>
          <w:i/>
          <w:sz w:val="28"/>
          <w:szCs w:val="28"/>
        </w:rPr>
        <w:t>chức</w:t>
      </w:r>
      <w:proofErr w:type="spellEnd"/>
      <w:r w:rsidRPr="00E331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18F">
        <w:rPr>
          <w:rFonts w:ascii="Times New Roman" w:hAnsi="Times New Roman" w:cs="Times New Roman"/>
          <w:i/>
          <w:sz w:val="28"/>
          <w:szCs w:val="28"/>
        </w:rPr>
        <w:t>chính</w:t>
      </w:r>
      <w:proofErr w:type="spellEnd"/>
      <w:r w:rsidRPr="00E331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18F">
        <w:rPr>
          <w:rFonts w:ascii="Times New Roman" w:hAnsi="Times New Roman" w:cs="Times New Roman"/>
          <w:i/>
          <w:sz w:val="28"/>
          <w:szCs w:val="28"/>
        </w:rPr>
        <w:t>quyền</w:t>
      </w:r>
      <w:proofErr w:type="spellEnd"/>
      <w:r w:rsidRPr="00E331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18F">
        <w:rPr>
          <w:rFonts w:ascii="Times New Roman" w:hAnsi="Times New Roman" w:cs="Times New Roman"/>
          <w:i/>
          <w:sz w:val="28"/>
          <w:szCs w:val="28"/>
        </w:rPr>
        <w:t>địa</w:t>
      </w:r>
      <w:proofErr w:type="spellEnd"/>
      <w:r w:rsidRPr="00E3318F">
        <w:rPr>
          <w:rFonts w:ascii="Times New Roman" w:hAnsi="Times New Roman" w:cs="Times New Roman"/>
          <w:i/>
          <w:sz w:val="28"/>
          <w:szCs w:val="28"/>
        </w:rPr>
        <w:t xml:space="preserve"> phương </w:t>
      </w:r>
      <w:proofErr w:type="spellStart"/>
      <w:r w:rsidRPr="00E3318F">
        <w:rPr>
          <w:rFonts w:ascii="Times New Roman" w:hAnsi="Times New Roman" w:cs="Times New Roman"/>
          <w:i/>
          <w:sz w:val="28"/>
          <w:szCs w:val="28"/>
        </w:rPr>
        <w:t>ngày</w:t>
      </w:r>
      <w:proofErr w:type="spellEnd"/>
      <w:r w:rsidRPr="00E3318F">
        <w:rPr>
          <w:rFonts w:ascii="Times New Roman" w:hAnsi="Times New Roman" w:cs="Times New Roman"/>
          <w:i/>
          <w:sz w:val="28"/>
          <w:szCs w:val="28"/>
        </w:rPr>
        <w:t xml:space="preserve"> 22 </w:t>
      </w:r>
      <w:proofErr w:type="spellStart"/>
      <w:r w:rsidRPr="00E3318F">
        <w:rPr>
          <w:rFonts w:ascii="Times New Roman" w:hAnsi="Times New Roman" w:cs="Times New Roman"/>
          <w:i/>
          <w:sz w:val="28"/>
          <w:szCs w:val="28"/>
        </w:rPr>
        <w:t>tháng</w:t>
      </w:r>
      <w:proofErr w:type="spellEnd"/>
      <w:r w:rsidRPr="00E3318F">
        <w:rPr>
          <w:rFonts w:ascii="Times New Roman" w:hAnsi="Times New Roman" w:cs="Times New Roman"/>
          <w:i/>
          <w:sz w:val="28"/>
          <w:szCs w:val="28"/>
        </w:rPr>
        <w:t xml:space="preserve"> 11 năm 2019;</w:t>
      </w:r>
    </w:p>
    <w:p w:rsidR="0046387A" w:rsidRDefault="0046387A" w:rsidP="00BC376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18F">
        <w:rPr>
          <w:rFonts w:ascii="Times New Roman" w:hAnsi="Times New Roman" w:cs="Times New Roman"/>
          <w:i/>
          <w:sz w:val="28"/>
          <w:szCs w:val="28"/>
        </w:rPr>
        <w:t xml:space="preserve">Căn cứ </w:t>
      </w:r>
      <w:proofErr w:type="spellStart"/>
      <w:r w:rsidRPr="00E3318F">
        <w:rPr>
          <w:rFonts w:ascii="Times New Roman" w:hAnsi="Times New Roman" w:cs="Times New Roman"/>
          <w:i/>
          <w:sz w:val="28"/>
          <w:szCs w:val="28"/>
        </w:rPr>
        <w:t>Luật</w:t>
      </w:r>
      <w:proofErr w:type="spellEnd"/>
      <w:r w:rsidR="00771C95">
        <w:rPr>
          <w:rFonts w:ascii="Times New Roman" w:hAnsi="Times New Roman" w:cs="Times New Roman"/>
          <w:i/>
          <w:sz w:val="28"/>
          <w:szCs w:val="28"/>
        </w:rPr>
        <w:t xml:space="preserve"> Ban hành văn bản quy phạm pháp luật ngày 22 tháng 6 năm 2015; Luật sửa đổi, bổ sung một số điều của Luật Ban hành văn bản quy phạm pháp luật ngày 18/6/2020; </w:t>
      </w:r>
      <w:r w:rsidRPr="00E331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7CEB" w:rsidRDefault="00887CEB" w:rsidP="00BC376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Căn cứ Nghị định số 34/2016/NĐ-CP ngày 14 tháng 5 năm 2016 của Chính phủ hướng dẫn thi hành Luật Ban hành văn bản quy phạm pháp luật; </w:t>
      </w:r>
    </w:p>
    <w:p w:rsidR="0046387A" w:rsidRDefault="0046387A" w:rsidP="00BC376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3318F">
        <w:rPr>
          <w:rFonts w:ascii="Times New Roman" w:hAnsi="Times New Roman" w:cs="Times New Roman"/>
          <w:i/>
          <w:sz w:val="28"/>
          <w:szCs w:val="28"/>
        </w:rPr>
        <w:t xml:space="preserve">Căn cứ </w:t>
      </w:r>
      <w:r w:rsidRPr="00E3318F">
        <w:rPr>
          <w:rFonts w:ascii="Times New Roman" w:hAnsi="Times New Roman" w:cs="Times New Roman"/>
          <w:i/>
          <w:color w:val="000000"/>
          <w:sz w:val="28"/>
          <w:szCs w:val="28"/>
        </w:rPr>
        <w:t>Nghị</w:t>
      </w:r>
      <w:r w:rsidR="00887C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định số 154/2020/NĐ-CP ngày 31 tháng 12 năm 2020 của Chính phủ về việc sửa đổi, bổ sung một số điều của Nghị định số 34/2016/NĐ-CP ngày 14 tháng 5 năm 2016 của Chính phủ; </w:t>
      </w:r>
      <w:r w:rsidRPr="00E331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82827" w:rsidRDefault="00482827" w:rsidP="00BC376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Xét Tờ trình số </w:t>
      </w:r>
      <w:r w:rsidR="00DD7E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/</w:t>
      </w:r>
      <w:proofErr w:type="spellStart"/>
      <w:r w:rsidR="00DD7EA6">
        <w:rPr>
          <w:rFonts w:ascii="Times New Roman" w:hAnsi="Times New Roman" w:cs="Times New Roman"/>
          <w:i/>
          <w:color w:val="000000"/>
          <w:sz w:val="28"/>
          <w:szCs w:val="28"/>
        </w:rPr>
        <w:t>TTr</w:t>
      </w:r>
      <w:proofErr w:type="spellEnd"/>
      <w:r w:rsidR="00DD7E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-UBND ngày    </w:t>
      </w:r>
      <w:r w:rsidR="00BC37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tháng 5 năm </w:t>
      </w:r>
      <w:r w:rsidR="00DD7E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2024 của UBND thành phố về việc đề nghị </w:t>
      </w:r>
      <w:r w:rsidR="00DD7EA6" w:rsidRPr="00DD7EA6">
        <w:rPr>
          <w:rFonts w:ascii="Times New Roman" w:hAnsi="Times New Roman" w:cs="Times New Roman"/>
          <w:i/>
          <w:color w:val="000000"/>
          <w:sz w:val="28"/>
          <w:szCs w:val="28"/>
        </w:rPr>
        <w:t>Bãi bỏ Nghị quyết số 02/2021/NQ-HĐND ngày 14</w:t>
      </w:r>
      <w:r w:rsidR="00BC37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tháng 12 năm </w:t>
      </w:r>
      <w:r w:rsidR="00DD7EA6" w:rsidRPr="00DD7EA6">
        <w:rPr>
          <w:rFonts w:ascii="Times New Roman" w:hAnsi="Times New Roman" w:cs="Times New Roman"/>
          <w:i/>
          <w:color w:val="000000"/>
          <w:sz w:val="28"/>
          <w:szCs w:val="28"/>
        </w:rPr>
        <w:t>2021 củ</w:t>
      </w:r>
      <w:r w:rsidR="00DD7E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a </w:t>
      </w:r>
      <w:proofErr w:type="spellStart"/>
      <w:r w:rsidR="00DD7EA6" w:rsidRPr="00DD7EA6">
        <w:rPr>
          <w:rFonts w:ascii="Times New Roman" w:hAnsi="Times New Roman" w:cs="Times New Roman"/>
          <w:i/>
          <w:color w:val="000000"/>
          <w:sz w:val="28"/>
          <w:szCs w:val="28"/>
        </w:rPr>
        <w:t>Hội</w:t>
      </w:r>
      <w:proofErr w:type="spellEnd"/>
      <w:r w:rsidR="00DD7EA6" w:rsidRPr="00DD7E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DD7EA6" w:rsidRPr="00DD7EA6">
        <w:rPr>
          <w:rFonts w:ascii="Times New Roman" w:hAnsi="Times New Roman" w:cs="Times New Roman"/>
          <w:i/>
          <w:color w:val="000000"/>
          <w:sz w:val="28"/>
          <w:szCs w:val="28"/>
        </w:rPr>
        <w:t>đồng</w:t>
      </w:r>
      <w:proofErr w:type="spellEnd"/>
      <w:r w:rsidR="00DD7EA6" w:rsidRPr="00DD7E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nhân dân thành phố</w:t>
      </w:r>
      <w:r w:rsidR="00DD7EA6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DD7EA6" w:rsidRPr="00DD7EA6" w:rsidRDefault="00DD7EA6" w:rsidP="00BC376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Căn cứ Báo cáo số  </w:t>
      </w:r>
      <w:r w:rsidR="00BC37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/BC-HĐND ngày      </w:t>
      </w:r>
      <w:r w:rsidR="00BC37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tháng 5 năm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2024 của Ban Pháp chế HĐND thành phố về </w:t>
      </w:r>
      <w:r w:rsidR="00BC37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thẩm tra </w:t>
      </w:r>
      <w:r w:rsidRPr="00DD7E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dự thảo Nghị quyết </w:t>
      </w:r>
      <w:r w:rsidR="00BC376F" w:rsidRPr="00BC37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Bãi bỏ Nghị quyết số 02/2021/NQ-HĐND ngày </w:t>
      </w:r>
      <w:r w:rsidR="00BC376F">
        <w:rPr>
          <w:rFonts w:ascii="Times New Roman" w:hAnsi="Times New Roman" w:cs="Times New Roman"/>
          <w:i/>
          <w:color w:val="000000"/>
          <w:sz w:val="28"/>
          <w:szCs w:val="28"/>
        </w:rPr>
        <w:t>14 tháng 12 năm 2021</w:t>
      </w:r>
      <w:r w:rsidR="00BC376F" w:rsidRPr="00BC37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của </w:t>
      </w:r>
      <w:proofErr w:type="spellStart"/>
      <w:r w:rsidR="00BC376F" w:rsidRPr="00BC376F">
        <w:rPr>
          <w:rFonts w:ascii="Times New Roman" w:hAnsi="Times New Roman" w:cs="Times New Roman"/>
          <w:i/>
          <w:color w:val="000000"/>
          <w:sz w:val="28"/>
          <w:szCs w:val="28"/>
        </w:rPr>
        <w:t>Hội</w:t>
      </w:r>
      <w:proofErr w:type="spellEnd"/>
      <w:r w:rsidR="00BC376F" w:rsidRPr="00BC37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BC376F" w:rsidRPr="00BC376F">
        <w:rPr>
          <w:rFonts w:ascii="Times New Roman" w:hAnsi="Times New Roman" w:cs="Times New Roman"/>
          <w:i/>
          <w:color w:val="000000"/>
          <w:sz w:val="28"/>
          <w:szCs w:val="28"/>
        </w:rPr>
        <w:t>đồng</w:t>
      </w:r>
      <w:proofErr w:type="spellEnd"/>
      <w:r w:rsidR="00BC376F" w:rsidRPr="00BC37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nhân dân thành phố </w:t>
      </w:r>
      <w:r w:rsidR="00BC37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kèm theo </w:t>
      </w:r>
      <w:r w:rsidRPr="00DD7E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Tờ trình số </w:t>
      </w:r>
      <w:r w:rsidR="00BC37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6E640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C37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D7EA6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proofErr w:type="spellStart"/>
      <w:r w:rsidRPr="00DD7EA6">
        <w:rPr>
          <w:rFonts w:ascii="Times New Roman" w:hAnsi="Times New Roman" w:cs="Times New Roman"/>
          <w:i/>
          <w:color w:val="000000"/>
          <w:sz w:val="28"/>
          <w:szCs w:val="28"/>
        </w:rPr>
        <w:t>TTr</w:t>
      </w:r>
      <w:proofErr w:type="spellEnd"/>
      <w:r w:rsidRPr="00DD7E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-UBND ngày </w:t>
      </w:r>
      <w:r w:rsidR="00BC37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tháng 5 năm </w:t>
      </w:r>
      <w:r w:rsidRPr="00DD7E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2024 của </w:t>
      </w:r>
      <w:r w:rsidR="00BC376F">
        <w:rPr>
          <w:rFonts w:ascii="Times New Roman" w:hAnsi="Times New Roman" w:cs="Times New Roman"/>
          <w:i/>
          <w:color w:val="000000"/>
          <w:sz w:val="28"/>
          <w:szCs w:val="28"/>
        </w:rPr>
        <w:t>UBND thành phố.</w:t>
      </w:r>
    </w:p>
    <w:p w:rsidR="0046387A" w:rsidRPr="001F6284" w:rsidRDefault="0046387A" w:rsidP="00BC376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284">
        <w:rPr>
          <w:rFonts w:ascii="Times New Roman" w:hAnsi="Times New Roman" w:cs="Times New Roman"/>
          <w:i/>
          <w:sz w:val="28"/>
          <w:szCs w:val="28"/>
        </w:rPr>
        <w:t xml:space="preserve">Căn cứ </w:t>
      </w:r>
      <w:r w:rsidR="00BC376F" w:rsidRPr="00BC376F">
        <w:rPr>
          <w:rFonts w:ascii="Times New Roman" w:hAnsi="Times New Roman" w:cs="Times New Roman"/>
          <w:i/>
          <w:sz w:val="28"/>
          <w:szCs w:val="28"/>
        </w:rPr>
        <w:t>ý kiến thảo luận của đại biểu Hội đồng nhân dân tại kỳ họp.</w:t>
      </w:r>
    </w:p>
    <w:p w:rsidR="0046387A" w:rsidRDefault="0046387A" w:rsidP="00BC376F">
      <w:pPr>
        <w:spacing w:before="480"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F20">
        <w:rPr>
          <w:rFonts w:ascii="Times New Roman" w:hAnsi="Times New Roman" w:cs="Times New Roman"/>
          <w:b/>
          <w:sz w:val="28"/>
          <w:szCs w:val="28"/>
        </w:rPr>
        <w:t>QUYẾT NGHỊ:</w:t>
      </w:r>
    </w:p>
    <w:p w:rsidR="00482827" w:rsidRDefault="00093DF2" w:rsidP="00C80AC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F2">
        <w:rPr>
          <w:rFonts w:ascii="Times New Roman" w:hAnsi="Times New Roman" w:cs="Times New Roman"/>
          <w:b/>
          <w:sz w:val="28"/>
          <w:szCs w:val="28"/>
        </w:rPr>
        <w:tab/>
        <w:t>Điều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827" w:rsidRPr="00482827">
        <w:rPr>
          <w:rFonts w:ascii="Times New Roman" w:hAnsi="Times New Roman" w:cs="Times New Roman"/>
          <w:sz w:val="28"/>
          <w:szCs w:val="28"/>
        </w:rPr>
        <w:t>Bãi bỏ</w:t>
      </w:r>
      <w:r w:rsidR="00BC376F">
        <w:rPr>
          <w:rFonts w:ascii="Times New Roman" w:hAnsi="Times New Roman" w:cs="Times New Roman"/>
          <w:sz w:val="28"/>
          <w:szCs w:val="28"/>
        </w:rPr>
        <w:t xml:space="preserve"> toàn bộ</w:t>
      </w:r>
      <w:r w:rsidR="00482827" w:rsidRPr="00482827">
        <w:rPr>
          <w:rFonts w:ascii="Times New Roman" w:hAnsi="Times New Roman" w:cs="Times New Roman"/>
          <w:sz w:val="28"/>
          <w:szCs w:val="28"/>
        </w:rPr>
        <w:t xml:space="preserve"> Nghị quyết số 02/2021/NQ-HĐND ngày 14</w:t>
      </w:r>
      <w:r w:rsidR="00BC376F">
        <w:rPr>
          <w:rFonts w:ascii="Times New Roman" w:hAnsi="Times New Roman" w:cs="Times New Roman"/>
          <w:sz w:val="28"/>
          <w:szCs w:val="28"/>
        </w:rPr>
        <w:t xml:space="preserve"> </w:t>
      </w:r>
      <w:r w:rsidR="00C80AC5">
        <w:rPr>
          <w:rFonts w:ascii="Times New Roman" w:hAnsi="Times New Roman" w:cs="Times New Roman"/>
          <w:sz w:val="28"/>
          <w:szCs w:val="28"/>
        </w:rPr>
        <w:t xml:space="preserve">tháng 12 năm </w:t>
      </w:r>
      <w:r w:rsidR="00482827" w:rsidRPr="00482827">
        <w:rPr>
          <w:rFonts w:ascii="Times New Roman" w:hAnsi="Times New Roman" w:cs="Times New Roman"/>
          <w:sz w:val="28"/>
          <w:szCs w:val="28"/>
        </w:rPr>
        <w:t xml:space="preserve">2021 của </w:t>
      </w:r>
      <w:r w:rsidR="00C24667">
        <w:rPr>
          <w:rFonts w:ascii="Times New Roman" w:hAnsi="Times New Roman" w:cs="Times New Roman"/>
          <w:sz w:val="28"/>
          <w:szCs w:val="28"/>
        </w:rPr>
        <w:t>Hội đồng</w:t>
      </w:r>
      <w:r w:rsidR="00482827" w:rsidRPr="00482827">
        <w:rPr>
          <w:rFonts w:ascii="Times New Roman" w:hAnsi="Times New Roman" w:cs="Times New Roman"/>
          <w:sz w:val="28"/>
          <w:szCs w:val="28"/>
        </w:rPr>
        <w:t xml:space="preserve"> nhân dân thành phố ban hành Quy chế của HĐND thành phố Quảng Ngãi Khóa XII, nhiệm kỳ 2021 - 2026</w:t>
      </w:r>
      <w:r w:rsidR="00482827">
        <w:rPr>
          <w:rFonts w:ascii="Times New Roman" w:hAnsi="Times New Roman" w:cs="Times New Roman"/>
          <w:sz w:val="28"/>
          <w:szCs w:val="28"/>
        </w:rPr>
        <w:t>.</w:t>
      </w:r>
    </w:p>
    <w:p w:rsidR="00093DF2" w:rsidRDefault="00093DF2" w:rsidP="00B9692D">
      <w:pPr>
        <w:spacing w:before="120"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80A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Điều 2. </w:t>
      </w:r>
      <w:r w:rsidR="00C80AC5" w:rsidRPr="00C80AC5">
        <w:rPr>
          <w:rFonts w:ascii="Times New Roman" w:hAnsi="Times New Roman" w:cs="Times New Roman"/>
          <w:b/>
          <w:sz w:val="28"/>
          <w:szCs w:val="28"/>
        </w:rPr>
        <w:t>Điều khoản thi hành</w:t>
      </w:r>
    </w:p>
    <w:p w:rsidR="00C80AC5" w:rsidRPr="00945E9B" w:rsidRDefault="00C80AC5" w:rsidP="006E640C">
      <w:pPr>
        <w:pStyle w:val="ListParagraph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C5">
        <w:rPr>
          <w:rFonts w:ascii="Times New Roman" w:hAnsi="Times New Roman" w:cs="Times New Roman"/>
          <w:sz w:val="28"/>
          <w:szCs w:val="28"/>
        </w:rPr>
        <w:t>Thường trực Hội đồng nhân dân</w:t>
      </w:r>
      <w:r>
        <w:rPr>
          <w:rFonts w:ascii="Times New Roman" w:hAnsi="Times New Roman" w:cs="Times New Roman"/>
          <w:sz w:val="28"/>
          <w:szCs w:val="28"/>
        </w:rPr>
        <w:t xml:space="preserve"> thành phố</w:t>
      </w:r>
      <w:r w:rsidRPr="00C80AC5">
        <w:rPr>
          <w:rFonts w:ascii="Times New Roman" w:hAnsi="Times New Roman" w:cs="Times New Roman"/>
          <w:sz w:val="28"/>
          <w:szCs w:val="28"/>
        </w:rPr>
        <w:t xml:space="preserve">, các Ban của Hội đồng nhân dân </w:t>
      </w:r>
      <w:r>
        <w:rPr>
          <w:rFonts w:ascii="Times New Roman" w:hAnsi="Times New Roman" w:cs="Times New Roman"/>
          <w:sz w:val="28"/>
          <w:szCs w:val="28"/>
        </w:rPr>
        <w:t>thành phố, các Tổ đại biểu Hội đồng nhân dân thành phố,</w:t>
      </w:r>
      <w:r w:rsidRPr="00C80AC5">
        <w:rPr>
          <w:rFonts w:ascii="Times New Roman" w:hAnsi="Times New Roman" w:cs="Times New Roman"/>
          <w:sz w:val="28"/>
          <w:szCs w:val="28"/>
        </w:rPr>
        <w:t xml:space="preserve"> đại biểu Hội đồng nhân dân </w:t>
      </w:r>
      <w:r>
        <w:rPr>
          <w:rFonts w:ascii="Times New Roman" w:hAnsi="Times New Roman" w:cs="Times New Roman"/>
          <w:sz w:val="28"/>
          <w:szCs w:val="28"/>
        </w:rPr>
        <w:t>thành phố</w:t>
      </w:r>
      <w:r w:rsidR="006E640C">
        <w:rPr>
          <w:rFonts w:ascii="Times New Roman" w:hAnsi="Times New Roman" w:cs="Times New Roman"/>
          <w:sz w:val="28"/>
          <w:szCs w:val="28"/>
        </w:rPr>
        <w:t xml:space="preserve">, </w:t>
      </w:r>
      <w:r w:rsidR="00945E9B" w:rsidRPr="00945E9B">
        <w:rPr>
          <w:rFonts w:ascii="Times New Roman" w:hAnsi="Times New Roman" w:cs="Times New Roman"/>
          <w:sz w:val="28"/>
          <w:szCs w:val="28"/>
        </w:rPr>
        <w:t xml:space="preserve">Văn phòng </w:t>
      </w:r>
      <w:r w:rsidR="006E640C">
        <w:rPr>
          <w:rFonts w:ascii="Times New Roman" w:hAnsi="Times New Roman" w:cs="Times New Roman"/>
          <w:sz w:val="28"/>
          <w:szCs w:val="28"/>
        </w:rPr>
        <w:t>HĐND và UBND thành phố</w:t>
      </w:r>
      <w:r w:rsidR="00945E9B" w:rsidRPr="00945E9B">
        <w:rPr>
          <w:rFonts w:ascii="Times New Roman" w:hAnsi="Times New Roman" w:cs="Times New Roman"/>
          <w:sz w:val="28"/>
          <w:szCs w:val="28"/>
        </w:rPr>
        <w:t xml:space="preserve"> và các cơ quan, tổ chức, cá nhân liên qu</w:t>
      </w:r>
      <w:bookmarkStart w:id="0" w:name="_GoBack"/>
      <w:bookmarkEnd w:id="0"/>
      <w:r w:rsidR="00945E9B" w:rsidRPr="00945E9B">
        <w:rPr>
          <w:rFonts w:ascii="Times New Roman" w:hAnsi="Times New Roman" w:cs="Times New Roman"/>
          <w:sz w:val="28"/>
          <w:szCs w:val="28"/>
        </w:rPr>
        <w:t>an có trách nhiệm thi hành Nghị quyết</w:t>
      </w:r>
      <w:r w:rsidR="006E640C">
        <w:rPr>
          <w:rFonts w:ascii="Times New Roman" w:hAnsi="Times New Roman" w:cs="Times New Roman"/>
          <w:sz w:val="28"/>
          <w:szCs w:val="28"/>
        </w:rPr>
        <w:t>.</w:t>
      </w:r>
    </w:p>
    <w:p w:rsidR="00C80AC5" w:rsidRPr="00C80AC5" w:rsidRDefault="00C80AC5" w:rsidP="006E640C">
      <w:pPr>
        <w:pStyle w:val="ListParagraph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0AC5">
        <w:rPr>
          <w:rFonts w:ascii="Times New Roman" w:hAnsi="Times New Roman" w:cs="Times New Roman"/>
          <w:sz w:val="28"/>
          <w:szCs w:val="28"/>
        </w:rPr>
        <w:t>Nghị quyết này có hiệu lực từ ngày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0AC5">
        <w:rPr>
          <w:rFonts w:ascii="Times New Roman" w:hAnsi="Times New Roman" w:cs="Times New Roman"/>
          <w:sz w:val="28"/>
          <w:szCs w:val="28"/>
        </w:rPr>
        <w:t xml:space="preserve"> tháng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80AC5">
        <w:rPr>
          <w:rFonts w:ascii="Times New Roman" w:hAnsi="Times New Roman" w:cs="Times New Roman"/>
          <w:sz w:val="28"/>
          <w:szCs w:val="28"/>
        </w:rPr>
        <w:t xml:space="preserve"> năm</w:t>
      </w:r>
      <w:r>
        <w:rPr>
          <w:rFonts w:ascii="Times New Roman" w:hAnsi="Times New Roman" w:cs="Times New Roman"/>
          <w:sz w:val="28"/>
          <w:szCs w:val="28"/>
        </w:rPr>
        <w:t xml:space="preserve"> 2024.</w:t>
      </w:r>
    </w:p>
    <w:p w:rsidR="00C80AC5" w:rsidRDefault="00C80AC5" w:rsidP="006E640C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Nghị quyết này được Hội đồng nhân dân thành phố Khóa XII, nhiệm kỳ 2021 - 2026, Kỳ họp thứ 18 thông qua ngày      tháng 5 năm 2024./.</w:t>
      </w:r>
      <w:r w:rsidR="00482827">
        <w:rPr>
          <w:rFonts w:ascii="Times New Roman" w:hAnsi="Times New Roman" w:cs="Times New Roman"/>
          <w:sz w:val="28"/>
          <w:szCs w:val="28"/>
        </w:rPr>
        <w:tab/>
      </w:r>
    </w:p>
    <w:p w:rsidR="00482827" w:rsidRDefault="00130367" w:rsidP="00C80AC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165" w:type="dxa"/>
        <w:tblLayout w:type="fixed"/>
        <w:tblLook w:val="0000" w:firstRow="0" w:lastRow="0" w:firstColumn="0" w:lastColumn="0" w:noHBand="0" w:noVBand="0"/>
      </w:tblPr>
      <w:tblGrid>
        <w:gridCol w:w="5778"/>
        <w:gridCol w:w="3387"/>
      </w:tblGrid>
      <w:tr w:rsidR="001618F7" w:rsidRPr="00957703" w:rsidTr="00B9692D">
        <w:tc>
          <w:tcPr>
            <w:tcW w:w="5778" w:type="dxa"/>
            <w:vMerge w:val="restart"/>
          </w:tcPr>
          <w:p w:rsidR="001618F7" w:rsidRPr="00BB1AEC" w:rsidRDefault="001618F7" w:rsidP="00E42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B1AE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Nơi nhận: </w:t>
            </w:r>
          </w:p>
          <w:p w:rsidR="001618F7" w:rsidRDefault="001618F7" w:rsidP="00E42FA3">
            <w:pPr>
              <w:widowControl w:val="0"/>
              <w:spacing w:after="0" w:line="240" w:lineRule="auto"/>
              <w:ind w:right="851"/>
              <w:rPr>
                <w:rFonts w:ascii="Times New Roman" w:hAnsi="Times New Roman"/>
                <w:lang w:val="sv-SE"/>
              </w:rPr>
            </w:pPr>
            <w:r w:rsidRPr="004F3DCC">
              <w:rPr>
                <w:rFonts w:ascii="Times New Roman" w:hAnsi="Times New Roman"/>
                <w:lang w:val="sv-SE"/>
              </w:rPr>
              <w:t>- T</w:t>
            </w:r>
            <w:r>
              <w:rPr>
                <w:rFonts w:ascii="Times New Roman" w:hAnsi="Times New Roman"/>
                <w:lang w:val="sv-SE"/>
              </w:rPr>
              <w:t xml:space="preserve">hường trực </w:t>
            </w:r>
            <w:r w:rsidR="000E2AB9">
              <w:rPr>
                <w:rFonts w:ascii="Times New Roman" w:hAnsi="Times New Roman"/>
                <w:lang w:val="sv-SE"/>
              </w:rPr>
              <w:t>HĐND, UBND tỉnh</w:t>
            </w:r>
            <w:r>
              <w:rPr>
                <w:rFonts w:ascii="Times New Roman" w:hAnsi="Times New Roman"/>
                <w:lang w:val="sv-SE"/>
              </w:rPr>
              <w:t xml:space="preserve">; </w:t>
            </w:r>
          </w:p>
          <w:p w:rsidR="000E2AB9" w:rsidRDefault="000E2AB9" w:rsidP="00E42FA3">
            <w:pPr>
              <w:widowControl w:val="0"/>
              <w:spacing w:after="0" w:line="240" w:lineRule="auto"/>
              <w:ind w:right="851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- Sở Tư pháp;</w:t>
            </w:r>
          </w:p>
          <w:p w:rsidR="00B9692D" w:rsidRDefault="00B9692D" w:rsidP="00E42FA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lang w:val="sv-SE"/>
              </w:rPr>
            </w:pPr>
            <w:r w:rsidRPr="00B9692D">
              <w:rPr>
                <w:rFonts w:ascii="Times New Roman" w:hAnsi="Times New Roman"/>
                <w:lang w:val="sv-SE"/>
              </w:rPr>
              <w:t>-</w:t>
            </w:r>
            <w:r>
              <w:rPr>
                <w:rFonts w:ascii="Times New Roman" w:hAnsi="Times New Roman"/>
                <w:lang w:val="sv-SE"/>
              </w:rPr>
              <w:t xml:space="preserve"> </w:t>
            </w:r>
            <w:r w:rsidRPr="00B9692D">
              <w:rPr>
                <w:rFonts w:ascii="Times New Roman" w:hAnsi="Times New Roman"/>
                <w:lang w:val="sv-SE"/>
              </w:rPr>
              <w:t xml:space="preserve">TTTU, TTHĐND, UBND, UBMTTQVN </w:t>
            </w:r>
            <w:r>
              <w:rPr>
                <w:rFonts w:ascii="Times New Roman" w:hAnsi="Times New Roman"/>
                <w:lang w:val="sv-SE"/>
              </w:rPr>
              <w:t>TP</w:t>
            </w:r>
            <w:r w:rsidRPr="00B9692D">
              <w:rPr>
                <w:rFonts w:ascii="Times New Roman" w:hAnsi="Times New Roman"/>
                <w:lang w:val="sv-SE"/>
              </w:rPr>
              <w:t>;</w:t>
            </w:r>
          </w:p>
          <w:p w:rsidR="001618F7" w:rsidRDefault="001618F7" w:rsidP="00E42FA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lang w:val="sv-SE"/>
              </w:rPr>
            </w:pPr>
            <w:r w:rsidRPr="004F3DCC">
              <w:rPr>
                <w:rFonts w:ascii="Times New Roman" w:hAnsi="Times New Roman"/>
                <w:lang w:val="sv-SE"/>
              </w:rPr>
              <w:t xml:space="preserve">- Các </w:t>
            </w:r>
            <w:r>
              <w:rPr>
                <w:rFonts w:ascii="Times New Roman" w:hAnsi="Times New Roman"/>
                <w:lang w:val="sv-SE"/>
              </w:rPr>
              <w:t>cơ quan chuyên trách TMGV Thành</w:t>
            </w:r>
            <w:r w:rsidRPr="004F3DCC">
              <w:rPr>
                <w:rFonts w:ascii="Times New Roman" w:hAnsi="Times New Roman"/>
                <w:lang w:val="sv-SE"/>
              </w:rPr>
              <w:t xml:space="preserve"> ủy;</w:t>
            </w:r>
          </w:p>
          <w:p w:rsidR="001618F7" w:rsidRPr="004F3DCC" w:rsidRDefault="001618F7" w:rsidP="00E42FA3">
            <w:pPr>
              <w:widowControl w:val="0"/>
              <w:spacing w:after="0" w:line="240" w:lineRule="auto"/>
              <w:ind w:right="851"/>
              <w:rPr>
                <w:rFonts w:ascii="Times New Roman" w:hAnsi="Times New Roman"/>
                <w:lang w:val="sv-SE"/>
              </w:rPr>
            </w:pPr>
            <w:r w:rsidRPr="004F3DCC">
              <w:rPr>
                <w:rFonts w:ascii="Times New Roman" w:hAnsi="Times New Roman"/>
                <w:lang w:val="sv-SE"/>
              </w:rPr>
              <w:t xml:space="preserve">- Các Ban của HĐND </w:t>
            </w:r>
            <w:r>
              <w:rPr>
                <w:rFonts w:ascii="Times New Roman" w:hAnsi="Times New Roman"/>
                <w:lang w:val="sv-SE"/>
              </w:rPr>
              <w:t>thành phố</w:t>
            </w:r>
            <w:r w:rsidRPr="004F3DCC">
              <w:rPr>
                <w:rFonts w:ascii="Times New Roman" w:hAnsi="Times New Roman"/>
                <w:lang w:val="sv-SE"/>
              </w:rPr>
              <w:t>;</w:t>
            </w:r>
          </w:p>
          <w:p w:rsidR="001618F7" w:rsidRDefault="001618F7" w:rsidP="00E42FA3">
            <w:pPr>
              <w:widowControl w:val="0"/>
              <w:spacing w:after="0" w:line="240" w:lineRule="auto"/>
              <w:ind w:right="851"/>
              <w:rPr>
                <w:rFonts w:ascii="Times New Roman" w:hAnsi="Times New Roman"/>
                <w:lang w:val="sv-SE"/>
              </w:rPr>
            </w:pPr>
            <w:r w:rsidRPr="004F3DCC">
              <w:rPr>
                <w:rFonts w:ascii="Times New Roman" w:hAnsi="Times New Roman"/>
                <w:lang w:val="sv-SE"/>
              </w:rPr>
              <w:t xml:space="preserve">- Đại biểu HĐND </w:t>
            </w:r>
            <w:r>
              <w:rPr>
                <w:rFonts w:ascii="Times New Roman" w:hAnsi="Times New Roman"/>
                <w:lang w:val="sv-SE"/>
              </w:rPr>
              <w:t>thành phố</w:t>
            </w:r>
            <w:r w:rsidRPr="004F3DCC">
              <w:rPr>
                <w:rFonts w:ascii="Times New Roman" w:hAnsi="Times New Roman"/>
                <w:lang w:val="sv-SE"/>
              </w:rPr>
              <w:t>;</w:t>
            </w:r>
          </w:p>
          <w:p w:rsidR="00B9692D" w:rsidRPr="004F3DCC" w:rsidRDefault="00B9692D" w:rsidP="00E42FA3">
            <w:pPr>
              <w:widowControl w:val="0"/>
              <w:spacing w:after="0" w:line="240" w:lineRule="auto"/>
              <w:ind w:right="851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- Các tổ chức chính trị - xã hội thành phố;</w:t>
            </w:r>
          </w:p>
          <w:p w:rsidR="001618F7" w:rsidRDefault="001618F7" w:rsidP="00E42FA3">
            <w:pPr>
              <w:spacing w:after="0" w:line="240" w:lineRule="auto"/>
              <w:rPr>
                <w:rFonts w:ascii="Times New Roman" w:hAnsi="Times New Roman"/>
                <w:lang w:val="zu-ZA"/>
              </w:rPr>
            </w:pPr>
            <w:r w:rsidRPr="004F3DCC">
              <w:rPr>
                <w:rFonts w:ascii="Times New Roman" w:hAnsi="Times New Roman"/>
                <w:lang w:val="zu-ZA"/>
              </w:rPr>
              <w:t xml:space="preserve">- Các </w:t>
            </w:r>
            <w:r w:rsidR="00B9692D">
              <w:rPr>
                <w:rFonts w:ascii="Times New Roman" w:hAnsi="Times New Roman"/>
                <w:lang w:val="zu-ZA"/>
              </w:rPr>
              <w:t>phòng, ban, đơn vị thành phố</w:t>
            </w:r>
            <w:r w:rsidRPr="004F3DCC">
              <w:rPr>
                <w:rFonts w:ascii="Times New Roman" w:hAnsi="Times New Roman"/>
                <w:lang w:val="zu-ZA"/>
              </w:rPr>
              <w:t>;</w:t>
            </w:r>
          </w:p>
          <w:p w:rsidR="00B9692D" w:rsidRPr="004F3DCC" w:rsidRDefault="00B9692D" w:rsidP="00E42FA3">
            <w:pPr>
              <w:spacing w:after="0" w:line="240" w:lineRule="auto"/>
              <w:rPr>
                <w:rFonts w:ascii="Times New Roman" w:hAnsi="Times New Roman"/>
                <w:lang w:val="zu-ZA"/>
              </w:rPr>
            </w:pPr>
            <w:r>
              <w:rPr>
                <w:rFonts w:ascii="Times New Roman" w:hAnsi="Times New Roman"/>
                <w:lang w:val="zu-ZA"/>
              </w:rPr>
              <w:t>- TT HĐND, UBND các xã, phường;</w:t>
            </w:r>
          </w:p>
          <w:p w:rsidR="001618F7" w:rsidRDefault="001618F7" w:rsidP="00E42FA3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F669FD">
              <w:rPr>
                <w:rFonts w:ascii="Times New Roman" w:hAnsi="Times New Roman" w:cs="Times New Roman"/>
              </w:rPr>
              <w:t>- VP</w:t>
            </w:r>
            <w:r w:rsidR="00B9692D">
              <w:rPr>
                <w:rFonts w:ascii="Times New Roman" w:hAnsi="Times New Roman" w:cs="Times New Roman"/>
              </w:rPr>
              <w:t>: C, P.CVP, CV(HĐ);</w:t>
            </w:r>
            <w:r w:rsidRPr="00F669FD">
              <w:rPr>
                <w:rFonts w:ascii="Times New Roman" w:hAnsi="Times New Roman" w:cs="Times New Roman"/>
                <w:lang w:val="sv-SE"/>
              </w:rPr>
              <w:t xml:space="preserve"> </w:t>
            </w:r>
          </w:p>
          <w:p w:rsidR="001618F7" w:rsidRPr="00957703" w:rsidRDefault="001618F7" w:rsidP="00B9692D">
            <w:pPr>
              <w:spacing w:after="0" w:line="240" w:lineRule="auto"/>
              <w:rPr>
                <w:rFonts w:ascii="Times New Roman" w:hAnsi="Times New Roman"/>
              </w:rPr>
            </w:pPr>
            <w:r w:rsidRPr="004F3DCC">
              <w:rPr>
                <w:rFonts w:ascii="Times New Roman" w:hAnsi="Times New Roman"/>
                <w:iCs/>
                <w:lang w:val="sv-SE"/>
              </w:rPr>
              <w:t>- Lưu: VT</w:t>
            </w:r>
            <w:r>
              <w:rPr>
                <w:rFonts w:ascii="Times New Roman" w:hAnsi="Times New Roman"/>
                <w:iCs/>
                <w:lang w:val="sv-SE"/>
              </w:rPr>
              <w:t xml:space="preserve">, </w:t>
            </w:r>
            <w:r w:rsidR="00B9692D">
              <w:rPr>
                <w:rFonts w:ascii="Times New Roman" w:hAnsi="Times New Roman"/>
                <w:iCs/>
                <w:lang w:val="sv-SE"/>
              </w:rPr>
              <w:t>Đức</w:t>
            </w:r>
            <w:r>
              <w:rPr>
                <w:rFonts w:ascii="Times New Roman" w:hAnsi="Times New Roman"/>
                <w:iCs/>
                <w:lang w:val="sv-SE"/>
              </w:rPr>
              <w:t>.</w:t>
            </w:r>
          </w:p>
        </w:tc>
        <w:tc>
          <w:tcPr>
            <w:tcW w:w="3387" w:type="dxa"/>
          </w:tcPr>
          <w:p w:rsidR="001618F7" w:rsidRPr="00A30F23" w:rsidRDefault="001618F7" w:rsidP="00E42F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F23">
              <w:rPr>
                <w:rFonts w:ascii="Times New Roman" w:hAnsi="Times New Roman"/>
                <w:b/>
                <w:sz w:val="28"/>
                <w:szCs w:val="28"/>
              </w:rPr>
              <w:t>CHỦ TỊCH</w:t>
            </w:r>
          </w:p>
        </w:tc>
      </w:tr>
      <w:tr w:rsidR="001618F7" w:rsidRPr="00957703" w:rsidTr="00B9692D">
        <w:tc>
          <w:tcPr>
            <w:tcW w:w="5778" w:type="dxa"/>
            <w:vMerge/>
          </w:tcPr>
          <w:p w:rsidR="001618F7" w:rsidRPr="00957703" w:rsidRDefault="001618F7" w:rsidP="00E42FA3">
            <w:pPr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1618F7" w:rsidRPr="00A30F23" w:rsidRDefault="001618F7" w:rsidP="00E42F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18F7" w:rsidRPr="00A30F23" w:rsidRDefault="001618F7" w:rsidP="00E42F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18F7" w:rsidRPr="00A30F23" w:rsidRDefault="001618F7" w:rsidP="00E42F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Phước Hải</w:t>
            </w:r>
          </w:p>
        </w:tc>
      </w:tr>
    </w:tbl>
    <w:p w:rsidR="00482827" w:rsidRPr="00482827" w:rsidRDefault="00482827" w:rsidP="004828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2827" w:rsidRPr="00482827" w:rsidSect="00BC376F">
      <w:pgSz w:w="12240" w:h="15840"/>
      <w:pgMar w:top="1134" w:right="1077" w:bottom="1021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1D9C"/>
    <w:multiLevelType w:val="hybridMultilevel"/>
    <w:tmpl w:val="36B0461C"/>
    <w:lvl w:ilvl="0" w:tplc="3F1C7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7A"/>
    <w:rsid w:val="00093DF2"/>
    <w:rsid w:val="000E2AB9"/>
    <w:rsid w:val="00130367"/>
    <w:rsid w:val="001618F7"/>
    <w:rsid w:val="001C0BA8"/>
    <w:rsid w:val="0046387A"/>
    <w:rsid w:val="00482827"/>
    <w:rsid w:val="006D2E3B"/>
    <w:rsid w:val="006E640C"/>
    <w:rsid w:val="00771C95"/>
    <w:rsid w:val="00887CEB"/>
    <w:rsid w:val="00945E9B"/>
    <w:rsid w:val="009A3E68"/>
    <w:rsid w:val="00A92A7C"/>
    <w:rsid w:val="00B176A7"/>
    <w:rsid w:val="00B378D3"/>
    <w:rsid w:val="00B9692D"/>
    <w:rsid w:val="00BC376F"/>
    <w:rsid w:val="00C24667"/>
    <w:rsid w:val="00C80AC5"/>
    <w:rsid w:val="00D5671D"/>
    <w:rsid w:val="00DD7EA6"/>
    <w:rsid w:val="00E07792"/>
    <w:rsid w:val="00F505A2"/>
    <w:rsid w:val="00F506DF"/>
    <w:rsid w:val="00F8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D48457"/>
  <w15:docId w15:val="{262A8630-41CE-4C84-845E-5C0A6E31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7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 UBTP</dc:creator>
  <cp:lastModifiedBy>DUC</cp:lastModifiedBy>
  <cp:revision>17</cp:revision>
  <dcterms:created xsi:type="dcterms:W3CDTF">2024-01-03T08:09:00Z</dcterms:created>
  <dcterms:modified xsi:type="dcterms:W3CDTF">2024-05-02T12:09:00Z</dcterms:modified>
</cp:coreProperties>
</file>